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2" w:rsidRPr="008026F4" w:rsidRDefault="00A25C72" w:rsidP="00A25C72">
      <w:pPr>
        <w:pStyle w:val="a3"/>
        <w:ind w:firstLine="397"/>
        <w:jc w:val="center"/>
        <w:rPr>
          <w:b/>
          <w:noProof w:val="0"/>
          <w:color w:val="000000"/>
          <w:sz w:val="24"/>
          <w:szCs w:val="24"/>
        </w:rPr>
      </w:pPr>
      <w:r w:rsidRPr="008026F4">
        <w:rPr>
          <w:b/>
          <w:noProof w:val="0"/>
          <w:color w:val="000000"/>
          <w:sz w:val="24"/>
          <w:szCs w:val="24"/>
        </w:rPr>
        <w:t>АЗ «КОДЕКСИ ГРАЖДАНИИ</w:t>
      </w:r>
    </w:p>
    <w:p w:rsidR="00A25C72" w:rsidRDefault="00817BD4" w:rsidP="00A25C72">
      <w:pPr>
        <w:pStyle w:val="a3"/>
        <w:ind w:firstLine="397"/>
        <w:jc w:val="center"/>
        <w:rPr>
          <w:b/>
          <w:noProof w:val="0"/>
          <w:color w:val="000000"/>
          <w:sz w:val="24"/>
          <w:szCs w:val="24"/>
        </w:rPr>
      </w:pP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Ҷ</w:t>
      </w:r>
      <w:r w:rsidR="00A25C72" w:rsidRPr="008026F4">
        <w:rPr>
          <w:b/>
          <w:noProof w:val="0"/>
          <w:color w:val="000000"/>
          <w:sz w:val="24"/>
          <w:szCs w:val="24"/>
        </w:rPr>
        <w:t>УМ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Ҳ</w:t>
      </w:r>
      <w:r w:rsidR="00A25C72" w:rsidRPr="008026F4">
        <w:rPr>
          <w:b/>
          <w:noProof w:val="0"/>
          <w:color w:val="000000"/>
          <w:sz w:val="24"/>
          <w:szCs w:val="24"/>
        </w:rPr>
        <w:t>УРИИ ТО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Ҷ</w:t>
      </w:r>
      <w:r w:rsidR="00A25C72" w:rsidRPr="008026F4">
        <w:rPr>
          <w:b/>
          <w:noProof w:val="0"/>
          <w:color w:val="000000"/>
          <w:sz w:val="24"/>
          <w:szCs w:val="24"/>
        </w:rPr>
        <w:t>ИКИСТОН»</w:t>
      </w:r>
    </w:p>
    <w:p w:rsidR="00A25C72" w:rsidRPr="008026F4" w:rsidRDefault="00A25C72" w:rsidP="00A25C72">
      <w:pPr>
        <w:pStyle w:val="a3"/>
        <w:ind w:firstLine="397"/>
        <w:jc w:val="center"/>
        <w:rPr>
          <w:b/>
          <w:noProof w:val="0"/>
          <w:color w:val="000000"/>
          <w:sz w:val="24"/>
          <w:szCs w:val="24"/>
        </w:rPr>
      </w:pPr>
      <w:bookmarkStart w:id="0" w:name="_GoBack"/>
      <w:bookmarkEnd w:id="0"/>
    </w:p>
    <w:p w:rsidR="00A25C72" w:rsidRDefault="00A25C72" w:rsidP="00A25C72">
      <w:pPr>
        <w:pStyle w:val="a3"/>
        <w:ind w:firstLine="397"/>
        <w:jc w:val="center"/>
        <w:rPr>
          <w:b/>
          <w:noProof w:val="0"/>
          <w:color w:val="000000"/>
          <w:sz w:val="22"/>
          <w:szCs w:val="22"/>
        </w:rPr>
      </w:pPr>
    </w:p>
    <w:p w:rsidR="00A25C72" w:rsidRPr="00BB380A" w:rsidRDefault="00817BD4" w:rsidP="00A25C72">
      <w:pPr>
        <w:pStyle w:val="a3"/>
        <w:ind w:firstLine="397"/>
        <w:jc w:val="center"/>
        <w:rPr>
          <w:b/>
          <w:noProof w:val="0"/>
          <w:color w:val="000000"/>
          <w:sz w:val="22"/>
          <w:szCs w:val="22"/>
        </w:rPr>
      </w:pPr>
      <w:r>
        <w:rPr>
          <w:rFonts w:ascii="Times New Roman" w:hAnsi="Times New Roman"/>
          <w:b/>
          <w:noProof w:val="0"/>
          <w:color w:val="000000"/>
          <w:sz w:val="22"/>
          <w:szCs w:val="22"/>
        </w:rPr>
        <w:t>Қ</w:t>
      </w:r>
      <w:r w:rsidR="00A25C72" w:rsidRPr="00BB380A">
        <w:rPr>
          <w:b/>
          <w:noProof w:val="0"/>
          <w:color w:val="000000"/>
          <w:sz w:val="22"/>
          <w:szCs w:val="22"/>
        </w:rPr>
        <w:t xml:space="preserve">ИСМИ </w:t>
      </w:r>
      <w:r w:rsidR="00A25C72" w:rsidRPr="00BB380A">
        <w:rPr>
          <w:b/>
          <w:noProof w:val="0"/>
          <w:color w:val="000000"/>
          <w:sz w:val="22"/>
          <w:szCs w:val="22"/>
          <w:lang w:val="en-US"/>
        </w:rPr>
        <w:t>II</w:t>
      </w:r>
    </w:p>
    <w:p w:rsidR="00A25C72" w:rsidRPr="00BB380A" w:rsidRDefault="00A25C72" w:rsidP="00A25C72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(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Ахбори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817BD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лиси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Олии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817BD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817BD4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817BD4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, соли 1999, №12, мод. 323; соли 2002, №4, </w:t>
      </w:r>
      <w:proofErr w:type="spellStart"/>
      <w:r w:rsidR="00817BD4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исми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1, мод. 170; соли 2006, №4, мод.194; соли 2009, №12, мод.821; с.2010, №7, мод.540;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="00817BD4">
        <w:rPr>
          <w:b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онуни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="00817BD4">
        <w:rPr>
          <w:b/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Т аз 03.07.2012с., №849)</w:t>
      </w:r>
    </w:p>
    <w:p w:rsidR="00A25C72" w:rsidRPr="00BB380A" w:rsidRDefault="00A25C72" w:rsidP="00A25C72">
      <w:pPr>
        <w:pStyle w:val="a3"/>
        <w:ind w:firstLine="397"/>
        <w:jc w:val="center"/>
        <w:rPr>
          <w:b/>
          <w:noProof w:val="0"/>
          <w:color w:val="000000"/>
          <w:sz w:val="22"/>
          <w:szCs w:val="22"/>
        </w:rPr>
      </w:pPr>
    </w:p>
    <w:p w:rsidR="00A25C72" w:rsidRPr="00BB380A" w:rsidRDefault="00A25C72" w:rsidP="00A25C72">
      <w:pPr>
        <w:pStyle w:val="6"/>
        <w:widowControl/>
        <w:rPr>
          <w:sz w:val="22"/>
          <w:szCs w:val="22"/>
        </w:rPr>
      </w:pPr>
      <w:r w:rsidRPr="00BB380A">
        <w:rPr>
          <w:sz w:val="22"/>
          <w:szCs w:val="22"/>
        </w:rPr>
        <w:t>ФАСЛИ IV</w:t>
      </w:r>
    </w:p>
    <w:p w:rsidR="00A25C72" w:rsidRPr="00BB380A" w:rsidRDefault="00A25C72" w:rsidP="00A25C72">
      <w:pPr>
        <w:pStyle w:val="6"/>
        <w:widowControl/>
        <w:rPr>
          <w:sz w:val="22"/>
          <w:szCs w:val="22"/>
        </w:rPr>
      </w:pPr>
      <w:r w:rsidRPr="00BB380A">
        <w:rPr>
          <w:sz w:val="22"/>
          <w:szCs w:val="22"/>
        </w:rPr>
        <w:t>НАМУД</w:t>
      </w:r>
      <w:r w:rsidR="00817BD4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АЛО</w:t>
      </w:r>
      <w:r w:rsidR="00817BD4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ИДАИ </w:t>
      </w:r>
      <w:r w:rsidR="00817BD4">
        <w:rPr>
          <w:rFonts w:ascii="Times New Roman" w:hAnsi="Times New Roman"/>
          <w:sz w:val="22"/>
          <w:szCs w:val="22"/>
        </w:rPr>
        <w:t>ӮҲ</w:t>
      </w:r>
      <w:r w:rsidRPr="00BB380A">
        <w:rPr>
          <w:sz w:val="22"/>
          <w:szCs w:val="22"/>
        </w:rPr>
        <w:t>ДАДОР</w:t>
      </w:r>
      <w:r w:rsidR="00B0690A">
        <w:rPr>
          <w:rFonts w:ascii="Times New Roman" w:hAnsi="Times New Roman"/>
          <w:sz w:val="22"/>
          <w:szCs w:val="22"/>
        </w:rPr>
        <w:t>Ӣ</w:t>
      </w:r>
    </w:p>
    <w:p w:rsidR="00A25C72" w:rsidRPr="00BB380A" w:rsidRDefault="00A25C72" w:rsidP="00A25C72">
      <w:pPr>
        <w:pStyle w:val="6"/>
        <w:widowControl/>
        <w:rPr>
          <w:sz w:val="22"/>
          <w:szCs w:val="22"/>
        </w:rPr>
      </w:pPr>
    </w:p>
    <w:p w:rsidR="00A25C72" w:rsidRPr="003611BB" w:rsidRDefault="00A25C72" w:rsidP="00A25C72">
      <w:pPr>
        <w:pStyle w:val="7"/>
        <w:spacing w:before="0" w:after="0"/>
        <w:jc w:val="center"/>
        <w:rPr>
          <w:rFonts w:ascii="Times New Roman Tj" w:hAnsi="Times New Roman Tj"/>
          <w:b/>
          <w:sz w:val="22"/>
          <w:szCs w:val="22"/>
        </w:rPr>
      </w:pPr>
      <w:r w:rsidRPr="003611BB">
        <w:rPr>
          <w:rFonts w:ascii="Times New Roman Tj" w:hAnsi="Times New Roman Tj"/>
          <w:b/>
          <w:sz w:val="22"/>
          <w:szCs w:val="22"/>
        </w:rPr>
        <w:t xml:space="preserve">БОБИ 29. </w:t>
      </w:r>
      <w:proofErr w:type="spellStart"/>
      <w:r w:rsidRPr="003611BB">
        <w:rPr>
          <w:rFonts w:ascii="Times New Roman Tj" w:hAnsi="Times New Roman Tj"/>
          <w:b/>
          <w:sz w:val="22"/>
          <w:szCs w:val="22"/>
        </w:rPr>
        <w:t>Хариду</w:t>
      </w:r>
      <w:proofErr w:type="spellEnd"/>
      <w:r w:rsidRPr="003611BB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3611BB">
        <w:rPr>
          <w:rFonts w:ascii="Times New Roman Tj" w:hAnsi="Times New Roman Tj"/>
          <w:b/>
          <w:sz w:val="22"/>
          <w:szCs w:val="22"/>
        </w:rPr>
        <w:t>фур</w:t>
      </w:r>
      <w:r w:rsidR="00817BD4">
        <w:rPr>
          <w:b/>
          <w:sz w:val="22"/>
          <w:szCs w:val="22"/>
        </w:rPr>
        <w:t>ӯ</w:t>
      </w:r>
      <w:r w:rsidRPr="003611BB">
        <w:rPr>
          <w:rFonts w:ascii="Times New Roman Tj" w:hAnsi="Times New Roman Tj"/>
          <w:b/>
          <w:sz w:val="22"/>
          <w:szCs w:val="22"/>
        </w:rPr>
        <w:t>ш</w:t>
      </w:r>
      <w:proofErr w:type="spellEnd"/>
    </w:p>
    <w:p w:rsidR="00A25C72" w:rsidRPr="00BB380A" w:rsidRDefault="00A25C72" w:rsidP="00A25C72">
      <w:pPr>
        <w:jc w:val="center"/>
        <w:rPr>
          <w:rFonts w:ascii="Times New Roman Tj" w:hAnsi="Times New Roman Tj"/>
          <w:b/>
          <w:color w:val="000000"/>
          <w:sz w:val="22"/>
          <w:szCs w:val="22"/>
        </w:rPr>
      </w:pPr>
    </w:p>
    <w:p w:rsidR="00A25C72" w:rsidRPr="00BB380A" w:rsidRDefault="00A25C72" w:rsidP="00A25C72">
      <w:pPr>
        <w:jc w:val="center"/>
        <w:rPr>
          <w:rFonts w:ascii="Times New Roman Tj" w:hAnsi="Times New Roman Tj"/>
          <w:b/>
          <w:color w:val="000000"/>
          <w:sz w:val="22"/>
          <w:szCs w:val="22"/>
        </w:rPr>
      </w:pPr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5.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569.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таъминкунандаи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хати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васлшуда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нер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ди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ад</w:t>
      </w:r>
      <w:proofErr w:type="spellEnd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мегардад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арзиши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истифодашударо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пардозад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онро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риоя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бехатарии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ка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ихтиёраш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арордошта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дастго</w:t>
      </w:r>
      <w:r w:rsidR="00817BD4">
        <w:rPr>
          <w:color w:val="000000"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менамудаашро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коршоям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ниго</w:t>
      </w:r>
      <w:r w:rsidR="00817BD4">
        <w:rPr>
          <w:color w:val="000000"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муносибат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танзим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нанамудааст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над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proofErr w:type="gramEnd"/>
      <w:r w:rsidR="00817BD4">
        <w:rPr>
          <w:color w:val="000000"/>
          <w:sz w:val="22"/>
          <w:szCs w:val="22"/>
        </w:rPr>
        <w:t>қ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атмии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мутоби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абулгардида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570.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Бастани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талаботи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авоб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меди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аррарнамуда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сабт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дастго</w:t>
      </w:r>
      <w:r w:rsidR="00817BD4">
        <w:rPr>
          <w:color w:val="000000"/>
          <w:sz w:val="22"/>
          <w:szCs w:val="22"/>
        </w:rPr>
        <w:t>ҳҳ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дахлдори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баста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  <w:proofErr w:type="gram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м</w:t>
      </w:r>
      <w:proofErr w:type="gramEnd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номуайян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баста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меравад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мумкин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асос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577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нишон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B0690A">
        <w:rPr>
          <w:color w:val="000000"/>
          <w:sz w:val="22"/>
          <w:szCs w:val="22"/>
        </w:rPr>
        <w:t>ғ</w:t>
      </w:r>
      <w:r w:rsidRPr="00BB380A">
        <w:rPr>
          <w:rFonts w:ascii="Times New Roman Tj" w:hAnsi="Times New Roman Tj"/>
          <w:color w:val="000000"/>
          <w:sz w:val="22"/>
          <w:szCs w:val="22"/>
        </w:rPr>
        <w:t>йир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бекор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рванде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баромад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мекунад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нер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маиш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ла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заи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васл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васлгардида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басташуда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эътироф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мегардад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571.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="00817BD4">
        <w:rPr>
          <w:b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увваи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таъминкунандаи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вазифадор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васлгардида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амон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гардидааст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риояи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тараф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мувофи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ди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ад</w:t>
      </w:r>
      <w:proofErr w:type="spellEnd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абулнамудаи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нишондоди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дастго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сурати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набудани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исобу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китоб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proofErr w:type="gramEnd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мавриди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B0690A">
        <w:rPr>
          <w:color w:val="000000"/>
          <w:sz w:val="22"/>
          <w:szCs w:val="22"/>
        </w:rPr>
        <w:t>ғ</w:t>
      </w:r>
      <w:r w:rsidRPr="00BB380A">
        <w:rPr>
          <w:rFonts w:ascii="Times New Roman Tj" w:hAnsi="Times New Roman Tj"/>
          <w:color w:val="000000"/>
          <w:sz w:val="22"/>
          <w:szCs w:val="22"/>
        </w:rPr>
        <w:t>йир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муайяншуда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уброни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харо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пешбинишуда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масраф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гардиданаш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мумкин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3.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баромад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рванде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увваи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истеъмоли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маиш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proofErr w:type="gramEnd"/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увваи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барояш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зарур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абул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кардааст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нишондоди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дастго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исобгир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572.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</w:t>
      </w:r>
      <w:r w:rsidR="00817BD4">
        <w:rPr>
          <w:b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ибат</w:t>
      </w:r>
      <w:r w:rsidR="00817BD4">
        <w:rPr>
          <w:b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вайрон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</w:t>
      </w:r>
      <w:r w:rsidR="00817BD4">
        <w:rPr>
          <w:b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ми</w:t>
      </w:r>
      <w:r w:rsidR="00817BD4">
        <w:rPr>
          <w:b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lastRenderedPageBreak/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тавассути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васлгардида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он,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камтар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gramEnd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барнаояд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пешбининамудаи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502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573.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менамояд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талаботи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намуна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(стандарт)-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давлат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санад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меъёр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намуна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стандартизатсия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)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пешбининамудаи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муто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би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вайрон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талаботе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сифати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пешни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мегардад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барнаояд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пешбининамудаи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511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574. </w:t>
      </w:r>
      <w:proofErr w:type="spellStart"/>
      <w:r w:rsidR="00817BD4">
        <w:rPr>
          <w:b/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дадории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мизо</w:t>
      </w:r>
      <w:r w:rsidR="00817BD4">
        <w:rPr>
          <w:b/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шабака</w:t>
      </w:r>
      <w:r w:rsidR="00817BD4">
        <w:rPr>
          <w:b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асбоб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</w:t>
      </w:r>
      <w:r w:rsidR="00817BD4">
        <w:rPr>
          <w:b/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изот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вазифадор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дахлдори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тех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ник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бехатарии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истифодашаванда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асбобу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ан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proofErr w:type="gramEnd"/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шудаи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риоя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бораи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садама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>хтор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норасоги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асбобу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ан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вайронкори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рух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фавран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иттилоъ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ди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ад</w:t>
      </w:r>
      <w:proofErr w:type="spellEnd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айси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рванде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баромад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э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тиё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маиш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муносиби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техник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бехатарии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асбоби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исобгирии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зиммаи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гузошта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  <w:proofErr w:type="gram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3.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Талабот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техник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ка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асбоб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proofErr w:type="gramEnd"/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татби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риояи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575.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Пардохти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санад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меъёр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созишномаи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тараф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пардохти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мутоби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571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сурат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мегирад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576. Аз </w:t>
      </w:r>
      <w:proofErr w:type="spellStart"/>
      <w:r w:rsidR="00817BD4">
        <w:rPr>
          <w:b/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мизо</w:t>
      </w:r>
      <w:r w:rsidR="00817BD4">
        <w:rPr>
          <w:b/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(абонент) </w:t>
      </w:r>
      <w:proofErr w:type="gram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шахс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метавонад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гирифтааст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тавассути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пайваста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розигии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шахси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)-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и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фаръ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мавриди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)-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и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фаръ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зербоб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3.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)-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и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фаръ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масъул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577.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</w:t>
      </w:r>
      <w:r w:rsidR="00B0690A">
        <w:rPr>
          <w:b/>
          <w:color w:val="000000"/>
          <w:sz w:val="22"/>
          <w:szCs w:val="22"/>
        </w:rPr>
        <w:t>ғ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йир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додан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бекор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айси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рванде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баромад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мекунад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э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тиё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маиш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он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proofErr w:type="gramEnd"/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ого</w:t>
      </w:r>
      <w:r w:rsidR="00817BD4">
        <w:rPr>
          <w:color w:val="000000"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пурра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пардохтани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арзиши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истифодашуда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як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бекор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кунад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айси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шахси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proofErr w:type="gramEnd"/>
      <w:r w:rsidR="00817BD4">
        <w:rPr>
          <w:color w:val="000000"/>
          <w:sz w:val="22"/>
          <w:szCs w:val="22"/>
        </w:rPr>
        <w:t>қ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баромад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мекунад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як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асос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пешбининамудаи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560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Кодекс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истиснои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санад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у</w:t>
      </w:r>
      <w:r w:rsidR="00817BD4">
        <w:rPr>
          <w:color w:val="000000"/>
          <w:sz w:val="22"/>
          <w:szCs w:val="22"/>
        </w:rPr>
        <w:t>қ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аррар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даст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Танаффус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атъ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дуд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тиб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созишномаи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тараф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истиснои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тасди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намудаи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энер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гетик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вазъи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B0690A">
        <w:rPr>
          <w:color w:val="000000"/>
          <w:sz w:val="22"/>
          <w:szCs w:val="22"/>
        </w:rPr>
        <w:t>ғ</w:t>
      </w:r>
      <w:r w:rsidRPr="00BB380A">
        <w:rPr>
          <w:rFonts w:ascii="Times New Roman Tj" w:hAnsi="Times New Roman Tj"/>
          <w:color w:val="000000"/>
          <w:sz w:val="22"/>
          <w:szCs w:val="22"/>
        </w:rPr>
        <w:t>айри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аноатбахши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ҷҳ</w:t>
      </w:r>
      <w:r w:rsidRPr="00BB380A">
        <w:rPr>
          <w:rFonts w:ascii="Times New Roman Tj" w:hAnsi="Times New Roman Tj"/>
          <w:color w:val="000000"/>
          <w:sz w:val="22"/>
          <w:szCs w:val="22"/>
        </w:rPr>
        <w:t>изоти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диди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садама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ба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аёт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амнияти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рвандон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хатар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миён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меоварад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озат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мавриди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танаффуси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атъ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дуд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)-</w:t>
      </w:r>
      <w:proofErr w:type="spellStart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ого</w:t>
      </w:r>
      <w:r w:rsidR="00817BD4">
        <w:rPr>
          <w:color w:val="000000"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созад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3.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Танаффус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атъ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дуд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сохтани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бидуни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мувофи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бидуни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ого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дахлдор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зарурати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андешидани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тадбир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таъхирнопазир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пешгир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рафъи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садама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фавран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ого</w:t>
      </w:r>
      <w:r w:rsidR="00817BD4">
        <w:rPr>
          <w:color w:val="000000"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озат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  <w:proofErr w:type="gram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578.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Масъулият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Дар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накардан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номатлуби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мизо</w:t>
      </w:r>
      <w:r w:rsidR="00817BD4">
        <w:rPr>
          <w:color w:val="000000"/>
          <w:sz w:val="22"/>
          <w:szCs w:val="22"/>
        </w:rPr>
        <w:t>ҷ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(абонент)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зарари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еии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(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исми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2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15) ба ин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васила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расонидашударо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уброн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танаффус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инти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нати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аз </w:t>
      </w:r>
      <w:proofErr w:type="spellStart"/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танзим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нокифоя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тидор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нер</w:t>
      </w:r>
      <w:r w:rsidR="00817BD4">
        <w:rPr>
          <w:color w:val="000000"/>
          <w:sz w:val="22"/>
          <w:szCs w:val="22"/>
        </w:rPr>
        <w:t>ӯ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асоси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ан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шудааст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ташкилоти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</w:t>
      </w:r>
      <w:r w:rsidR="00817BD4">
        <w:rPr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сурати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мав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уд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будани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гуно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он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накардан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</w:t>
      </w:r>
      <w:r w:rsidR="00817BD4">
        <w:rPr>
          <w:color w:val="000000"/>
          <w:sz w:val="22"/>
          <w:szCs w:val="22"/>
        </w:rPr>
        <w:t>ҷ</w:t>
      </w:r>
      <w:r w:rsidRPr="00BB380A">
        <w:rPr>
          <w:rFonts w:ascii="Times New Roman Tj" w:hAnsi="Times New Roman Tj"/>
          <w:color w:val="000000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номатлуби</w:t>
      </w:r>
      <w:proofErr w:type="spellEnd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</w:t>
      </w:r>
      <w:r>
        <w:rPr>
          <w:rFonts w:ascii="Times New Roman Tj" w:hAnsi="Times New Roman Tj"/>
          <w:color w:val="000000"/>
          <w:sz w:val="22"/>
          <w:szCs w:val="22"/>
        </w:rPr>
        <w:softHyphen/>
      </w:r>
      <w:r w:rsidRPr="00BB380A">
        <w:rPr>
          <w:rFonts w:ascii="Times New Roman Tj" w:hAnsi="Times New Roman Tj"/>
          <w:color w:val="000000"/>
          <w:sz w:val="22"/>
          <w:szCs w:val="22"/>
        </w:rPr>
        <w:t>дори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масъулият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дорад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b/>
          <w:color w:val="000000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579.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="00817BD4">
        <w:rPr>
          <w:b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оида</w:t>
      </w:r>
      <w:r w:rsidR="00817BD4">
        <w:rPr>
          <w:b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шартномаи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</w:t>
      </w:r>
      <w:r w:rsidR="00817BD4">
        <w:rPr>
          <w:b/>
          <w:color w:val="000000"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муносибат</w:t>
      </w:r>
      <w:r w:rsidR="00817BD4">
        <w:rPr>
          <w:b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дигари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таъминот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тавассути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васлгардида</w:t>
      </w:r>
      <w:proofErr w:type="spellEnd"/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1.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муносибат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увваи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гарм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тавассути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пайваста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зербоб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A25C72" w:rsidRPr="00BB380A" w:rsidRDefault="00A25C72" w:rsidP="00A25C72">
      <w:pPr>
        <w:ind w:firstLine="397"/>
        <w:jc w:val="both"/>
        <w:rPr>
          <w:rFonts w:ascii="Times New Roman Tj" w:hAnsi="Times New Roman Tj"/>
          <w:color w:val="000000"/>
          <w:sz w:val="22"/>
          <w:szCs w:val="22"/>
        </w:rPr>
      </w:pPr>
      <w:r w:rsidRPr="00BB380A">
        <w:rPr>
          <w:rFonts w:ascii="Times New Roman Tj" w:hAnsi="Times New Roman Tj"/>
          <w:color w:val="000000"/>
          <w:sz w:val="22"/>
          <w:szCs w:val="22"/>
        </w:rPr>
        <w:t xml:space="preserve">2.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Нисбат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муносибат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газ,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нафт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сулоти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нафт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color w:val="000000"/>
          <w:sz w:val="22"/>
          <w:szCs w:val="22"/>
        </w:rPr>
        <w:t>дигар</w:t>
      </w:r>
      <w:proofErr w:type="spellEnd"/>
      <w:proofErr w:type="gram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мол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тавассути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шабакаи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пайваста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оида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зербоб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мешаванд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дар </w:t>
      </w:r>
      <w:proofErr w:type="spellStart"/>
      <w:r w:rsidR="00817BD4">
        <w:rPr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color w:val="000000"/>
          <w:sz w:val="22"/>
          <w:szCs w:val="22"/>
        </w:rPr>
        <w:t>онун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шартнома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дигаре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пешбин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нагардида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ё аз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мо</w:t>
      </w:r>
      <w:r w:rsidR="00817BD4">
        <w:rPr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color w:val="000000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="00817BD4">
        <w:rPr>
          <w:color w:val="000000"/>
          <w:sz w:val="22"/>
          <w:szCs w:val="22"/>
        </w:rPr>
        <w:t>ӯҳ</w:t>
      </w:r>
      <w:r w:rsidRPr="00BB380A">
        <w:rPr>
          <w:rFonts w:ascii="Times New Roman Tj" w:hAnsi="Times New Roman Tj"/>
          <w:color w:val="000000"/>
          <w:sz w:val="22"/>
          <w:szCs w:val="22"/>
        </w:rPr>
        <w:t>дадор</w:t>
      </w:r>
      <w:r w:rsidR="00B0690A">
        <w:rPr>
          <w:color w:val="000000"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color w:val="000000"/>
          <w:sz w:val="22"/>
          <w:szCs w:val="22"/>
        </w:rPr>
        <w:t>барнаояд</w:t>
      </w:r>
      <w:proofErr w:type="spellEnd"/>
      <w:r w:rsidRPr="00BB380A">
        <w:rPr>
          <w:rFonts w:ascii="Times New Roman Tj" w:hAnsi="Times New Roman Tj"/>
          <w:color w:val="000000"/>
          <w:sz w:val="22"/>
          <w:szCs w:val="22"/>
        </w:rPr>
        <w:t>.</w:t>
      </w:r>
    </w:p>
    <w:p w:rsidR="00B0690A" w:rsidRDefault="00B0690A"/>
    <w:sectPr w:rsidR="00B0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2"/>
    <w:rsid w:val="006C18E2"/>
    <w:rsid w:val="00811ACD"/>
    <w:rsid w:val="00817BD4"/>
    <w:rsid w:val="00A25C72"/>
    <w:rsid w:val="00B0690A"/>
    <w:rsid w:val="00DF3E5D"/>
    <w:rsid w:val="00F437CF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5C72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A25C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25C72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5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25C72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A25C72"/>
    <w:rPr>
      <w:rFonts w:ascii="Times New Roman Tj" w:eastAsia="Times New Roman" w:hAnsi="Times New Roman Tj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5C72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A25C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25C72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5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25C72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A25C72"/>
    <w:rPr>
      <w:rFonts w:ascii="Times New Roman Tj" w:eastAsia="Times New Roman" w:hAnsi="Times New Roman Tj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2015-05-08T03:32:00Z</dcterms:created>
  <dcterms:modified xsi:type="dcterms:W3CDTF">2015-05-08T06:22:00Z</dcterms:modified>
</cp:coreProperties>
</file>